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16" w:rsidRDefault="005C2816" w:rsidP="00DB1FE1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</w:t>
      </w:r>
      <w:r w:rsidR="00BB4B4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 w:rsidRPr="00DB1FE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Порядок обжалования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</w:p>
    <w:p w:rsidR="000B7949" w:rsidRPr="00DB1FE1" w:rsidRDefault="005C2816" w:rsidP="00DB1FE1"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</w:t>
      </w:r>
      <w:r w:rsidRPr="00BB4B48">
        <w:rPr>
          <w:rFonts w:ascii="Cambria" w:eastAsia="Times New Roman" w:hAnsi="Cambria" w:cs="Times New Roman"/>
          <w:b/>
          <w:sz w:val="24"/>
          <w:szCs w:val="24"/>
          <w:lang w:eastAsia="ru-RU"/>
        </w:rPr>
        <w:t>ПОРЯДОК ОБЖАЛОВАНИЯ МУНИЦИПАЛЬНЫХ ПРАВОВЫХ АКТОВ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Согласно части 1 статьи 48 Федерального закона от 06.10.2003 №131-ФЗ «Об общих принципах организации местного самоуправления в РФ» муниципальные правовые акты могут быть отменены или их действие может быть приостановлено: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1. органами местного самоуправления и должностными лицами местного самоуправления, принявшими (издавшими) соответствующий муниципальный правовой акт;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2. судом;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3. 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Отсюда вытекает три самостоятельных способа защиты интересов граждан и юридических лиц, нарушенных принятием муниципального правового акта.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В первую очередь, в соответствии со статьей 33 Конституции РФ, у граждан есть конституционное право обращаться лично, а также направлять индивидуальные и коллективные обращения в органы местного самоуправления, в том числе по вопросам, связанным с принятием муниципальных правовых актов. Порядок рассмотрения обращений граждан установлен Федеральным законом от 02.05.2006 №59-ФЗ «О порядке рассмотрения обращений граждан Российской Федерации».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Вторым способом защиты интересов граждан и организаций является оспаривание муниципальных правовых актов в судебном порядке. Согласно части 2 статьи 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Вопросы оспаривания правовых актов органов местного самоуправления </w:t>
      </w:r>
      <w:proofErr w:type="gramStart"/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t>подведомственный</w:t>
      </w:r>
      <w:proofErr w:type="gramEnd"/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судам общей юрисдикции и арбитражным судам субъекта РФ.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В соответствии со статьей 245 Гражданского процессуального кодекса РФ суды общей юрисдикции рассматривают дела, возникающие из публичных правоотношений, в том числе, по заявлениям граждан, организаций, прокурора об оспаривании нормативных правовых актов полностью или в части, если рассмотрение этих заявлений не отнесено федеральным законом к компетенции иных судов.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Согласно статье 29 Арбитражного процессуального кодекса РФ к ведению арбитражных судов относятся дела: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- об оспаривании нормативных правовых актов, затрагивающих права и законные интересы заявителя в сфере предпринимательской и иной экономической деятельности, если федеральным законом их рассмотрение отнесено к компетенции арбитражного суда;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- об оспаривании ненормативных правовых актов органов государственной власти РФ, органов государственной власти субъектов РФ, органов местного самоуправления, решений и действий (бездействия) государственных органов, органов местного самоуправления, иных органов и должностных лиц,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затрагивающих права и законные интересы заявителя в сфере предпринимательской и иной экономической деятельности.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В-третьих, муниципальные правовые акты могут быть отменены или их действие может быть приостановлено уполномоченным государственным органом РФ или уполномоченным государственным органом субъекта РФ, в отношении переданных ими государственных полномочий.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В соответствии со статьей 21 Федерального закона от 06.10.2003 №131-ФЗ «Об общих принципах организации местного самоуправления в РФ» органы государственной власти осуществляют </w:t>
      </w:r>
      <w:proofErr w:type="gramStart"/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t>контроль за</w:t>
      </w:r>
      <w:proofErr w:type="gramEnd"/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 </w:t>
      </w:r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В случае выявления нарушений требований </w:t>
      </w:r>
      <w:proofErr w:type="gramStart"/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t>законов по вопросам</w:t>
      </w:r>
      <w:proofErr w:type="gramEnd"/>
      <w:r w:rsidRPr="00DB1FE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осуществления органами местного самоуправления или должностными лицами местного самоуправления отдельных государственных полномочий, уполномоченные государственные органы вправе давать письменные предписания по устранению таких нарушений, обязательные для исполнения.</w:t>
      </w:r>
    </w:p>
    <w:sectPr w:rsidR="000B7949" w:rsidRPr="00DB1FE1" w:rsidSect="000B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AB"/>
    <w:rsid w:val="000A3E92"/>
    <w:rsid w:val="000B7949"/>
    <w:rsid w:val="00203177"/>
    <w:rsid w:val="005C2816"/>
    <w:rsid w:val="00620798"/>
    <w:rsid w:val="00685886"/>
    <w:rsid w:val="007708AB"/>
    <w:rsid w:val="007778F1"/>
    <w:rsid w:val="00BB4B48"/>
    <w:rsid w:val="00DB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5508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552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3351</Characters>
  <Application>Microsoft Office Word</Application>
  <DocSecurity>0</DocSecurity>
  <Lines>27</Lines>
  <Paragraphs>7</Paragraphs>
  <ScaleCrop>false</ScaleCrop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ПРОСТЫХ СМЕРТНЫХ</dc:creator>
  <cp:keywords/>
  <dc:description/>
  <cp:lastModifiedBy>Леонид</cp:lastModifiedBy>
  <cp:revision>5</cp:revision>
  <dcterms:created xsi:type="dcterms:W3CDTF">2013-12-09T05:59:00Z</dcterms:created>
  <dcterms:modified xsi:type="dcterms:W3CDTF">2014-01-22T13:19:00Z</dcterms:modified>
</cp:coreProperties>
</file>